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5CE3C" w14:textId="77777777" w:rsidR="007015FC" w:rsidRDefault="007015FC">
      <w:pPr>
        <w:jc w:val="both"/>
        <w:rPr>
          <w:rFonts w:ascii="Calibri" w:eastAsia="Calibri" w:hAnsi="Calibri" w:cs="Calibri"/>
        </w:rPr>
      </w:pPr>
    </w:p>
    <w:p w14:paraId="0595C71E" w14:textId="77777777" w:rsidR="007015FC" w:rsidRDefault="007015FC">
      <w:pPr>
        <w:jc w:val="both"/>
        <w:rPr>
          <w:rFonts w:ascii="Calibri" w:eastAsia="Calibri" w:hAnsi="Calibri" w:cs="Calibri"/>
        </w:rPr>
      </w:pPr>
    </w:p>
    <w:p w14:paraId="5E046BEA" w14:textId="77777777" w:rsidR="007015FC" w:rsidRDefault="007015FC">
      <w:pPr>
        <w:jc w:val="both"/>
        <w:rPr>
          <w:rFonts w:ascii="Calibri" w:eastAsia="Calibri" w:hAnsi="Calibri" w:cs="Calibri"/>
        </w:rPr>
      </w:pPr>
    </w:p>
    <w:p w14:paraId="6AACDBAD" w14:textId="0821E133" w:rsidR="007015FC" w:rsidRPr="00E90B2F" w:rsidRDefault="00313C9B" w:rsidP="00313C9B">
      <w:pPr>
        <w:jc w:val="center"/>
        <w:rPr>
          <w:rStyle w:val="tlid-translation"/>
          <w:rFonts w:asciiTheme="majorHAnsi" w:hAnsiTheme="majorHAnsi"/>
          <w:lang w:val="hu-HU"/>
        </w:rPr>
      </w:pPr>
      <w:r w:rsidRPr="00E90B2F">
        <w:rPr>
          <w:rStyle w:val="tlid-translation"/>
          <w:rFonts w:asciiTheme="majorHAnsi" w:hAnsiTheme="majorHAnsi"/>
          <w:b/>
          <w:sz w:val="28"/>
          <w:szCs w:val="28"/>
          <w:lang w:val="hu-HU"/>
        </w:rPr>
        <w:t xml:space="preserve">SZOFTVER </w:t>
      </w:r>
      <w:r w:rsidR="007015FC" w:rsidRPr="00E90B2F">
        <w:rPr>
          <w:rStyle w:val="tlid-translation"/>
          <w:rFonts w:asciiTheme="majorHAnsi" w:hAnsiTheme="majorHAnsi"/>
          <w:b/>
          <w:sz w:val="28"/>
          <w:szCs w:val="28"/>
          <w:lang w:val="hu-HU"/>
        </w:rPr>
        <w:t>HASZNÁLATI</w:t>
      </w:r>
      <w:r w:rsidRPr="00E90B2F">
        <w:rPr>
          <w:rStyle w:val="tlid-translation"/>
          <w:rFonts w:asciiTheme="majorHAnsi" w:hAnsiTheme="majorHAnsi"/>
          <w:b/>
          <w:sz w:val="28"/>
          <w:szCs w:val="28"/>
          <w:lang w:val="hu-HU"/>
        </w:rPr>
        <w:t xml:space="preserve"> ÉS HOZZÁFÉRÉSI</w:t>
      </w:r>
      <w:r w:rsidR="007015FC" w:rsidRPr="00E90B2F">
        <w:rPr>
          <w:rStyle w:val="tlid-translation"/>
          <w:rFonts w:asciiTheme="majorHAnsi" w:hAnsiTheme="majorHAnsi"/>
          <w:b/>
          <w:sz w:val="28"/>
          <w:szCs w:val="28"/>
          <w:lang w:val="hu-HU"/>
        </w:rPr>
        <w:t xml:space="preserve"> ALAPFELTÉTELEK </w:t>
      </w:r>
      <w:r w:rsidR="007015FC" w:rsidRPr="00E90B2F">
        <w:rPr>
          <w:rFonts w:asciiTheme="majorHAnsi" w:hAnsiTheme="majorHAnsi"/>
          <w:b/>
          <w:lang w:val="hu-HU"/>
        </w:rPr>
        <w:br/>
      </w:r>
      <w:r w:rsidR="007015FC" w:rsidRPr="00E90B2F">
        <w:rPr>
          <w:rFonts w:asciiTheme="majorHAnsi" w:hAnsiTheme="majorHAnsi"/>
          <w:lang w:val="hu-HU"/>
        </w:rPr>
        <w:br/>
      </w:r>
      <w:r w:rsidR="007015FC" w:rsidRPr="00E90B2F">
        <w:rPr>
          <w:rFonts w:asciiTheme="majorHAnsi" w:hAnsiTheme="majorHAnsi"/>
          <w:lang w:val="hu-HU"/>
        </w:rPr>
        <w:br/>
      </w:r>
      <w:r w:rsidR="007015FC" w:rsidRPr="00E90B2F">
        <w:rPr>
          <w:rStyle w:val="tlid-translation"/>
          <w:rFonts w:asciiTheme="majorHAnsi" w:hAnsiTheme="majorHAnsi"/>
          <w:lang w:val="hu-HU"/>
        </w:rPr>
        <w:t>Indícia s.r.o., Rovniankova 15, 851 02 Bratislava (</w:t>
      </w:r>
      <w:r w:rsidR="00E02FEB" w:rsidRPr="00E90B2F">
        <w:rPr>
          <w:rStyle w:val="tlid-translation"/>
          <w:rFonts w:asciiTheme="majorHAnsi" w:hAnsiTheme="majorHAnsi"/>
          <w:lang w:val="hu-HU"/>
        </w:rPr>
        <w:t>"</w:t>
      </w:r>
      <w:r w:rsidR="00CC3001" w:rsidRPr="00E90B2F">
        <w:rPr>
          <w:rStyle w:val="tlid-translation"/>
          <w:rFonts w:asciiTheme="majorHAnsi" w:hAnsiTheme="majorHAnsi"/>
          <w:lang w:val="hu-HU"/>
        </w:rPr>
        <w:t>Indíci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a" vagy "Szolgáltató") </w:t>
      </w:r>
      <w:r w:rsidR="00DA1DCB" w:rsidRPr="00E90B2F">
        <w:rPr>
          <w:rStyle w:val="tlid-translation"/>
          <w:rFonts w:asciiTheme="majorHAnsi" w:hAnsiTheme="majorHAnsi"/>
          <w:lang w:val="hu-HU"/>
        </w:rPr>
        <w:t xml:space="preserve">Önöknek 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ezúton </w:t>
      </w:r>
      <w:r w:rsidR="00BE5E67" w:rsidRPr="00E90B2F">
        <w:rPr>
          <w:rStyle w:val="tlid-translation"/>
          <w:rFonts w:asciiTheme="majorHAnsi" w:hAnsiTheme="majorHAnsi"/>
          <w:lang w:val="hu-HU"/>
        </w:rPr>
        <w:t xml:space="preserve">lehetővé teszi </w:t>
      </w:r>
      <w:r w:rsidR="00453868" w:rsidRPr="00E90B2F">
        <w:rPr>
          <w:rStyle w:val="tlid-translation"/>
          <w:rFonts w:asciiTheme="majorHAnsi" w:hAnsiTheme="majorHAnsi"/>
          <w:lang w:val="hu-HU"/>
        </w:rPr>
        <w:t>az</w:t>
      </w:r>
      <w:r w:rsidR="00BE5E67" w:rsidRPr="00E90B2F">
        <w:rPr>
          <w:rStyle w:val="tlid-translation"/>
          <w:rFonts w:asciiTheme="majorHAnsi" w:hAnsiTheme="majorHAnsi"/>
          <w:lang w:val="hu-HU"/>
        </w:rPr>
        <w:t xml:space="preserve"> Informatika Emillel </w:t>
      </w:r>
      <w:r w:rsidR="00DA1DCB" w:rsidRPr="00E90B2F">
        <w:rPr>
          <w:rStyle w:val="tlid-translation"/>
          <w:rFonts w:asciiTheme="majorHAnsi" w:hAnsiTheme="majorHAnsi"/>
          <w:lang w:val="hu-HU"/>
        </w:rPr>
        <w:t>című</w:t>
      </w:r>
      <w:r w:rsidR="00BE5E67" w:rsidRPr="00E90B2F">
        <w:rPr>
          <w:rStyle w:val="tlid-translation"/>
          <w:rFonts w:asciiTheme="majorHAnsi" w:hAnsiTheme="majorHAnsi"/>
          <w:lang w:val="hu-HU"/>
        </w:rPr>
        <w:t xml:space="preserve"> számítógépes programhoz</w:t>
      </w:r>
      <w:r w:rsidR="00DA1DCB" w:rsidRPr="00E90B2F">
        <w:rPr>
          <w:rStyle w:val="tlid-translation"/>
          <w:rFonts w:asciiTheme="majorHAnsi" w:hAnsiTheme="majorHAnsi"/>
          <w:lang w:val="hu-HU"/>
        </w:rPr>
        <w:t xml:space="preserve"> ("Szoftver") való</w:t>
      </w:r>
      <w:r w:rsidR="00BE5E67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DA1DCB" w:rsidRPr="00E90B2F">
        <w:rPr>
          <w:rStyle w:val="tlid-translation"/>
          <w:rFonts w:asciiTheme="majorHAnsi" w:hAnsiTheme="majorHAnsi"/>
          <w:lang w:val="hu-HU"/>
        </w:rPr>
        <w:t>hozzáférés</w:t>
      </w:r>
      <w:r w:rsidR="00453868" w:rsidRPr="00E90B2F">
        <w:rPr>
          <w:rStyle w:val="tlid-translation"/>
          <w:rFonts w:asciiTheme="majorHAnsi" w:hAnsiTheme="majorHAnsi"/>
          <w:lang w:val="hu-HU"/>
        </w:rPr>
        <w:t>é</w:t>
      </w:r>
      <w:r w:rsidR="00DA1DCB" w:rsidRPr="00E90B2F">
        <w:rPr>
          <w:rStyle w:val="tlid-translation"/>
          <w:rFonts w:asciiTheme="majorHAnsi" w:hAnsiTheme="majorHAnsi"/>
          <w:lang w:val="hu-HU"/>
        </w:rPr>
        <w:t>t</w:t>
      </w:r>
      <w:r w:rsidR="00BE5E67" w:rsidRPr="00E90B2F">
        <w:rPr>
          <w:rStyle w:val="tlid-translation"/>
          <w:rFonts w:asciiTheme="majorHAnsi" w:hAnsiTheme="majorHAnsi"/>
          <w:lang w:val="hu-HU"/>
        </w:rPr>
        <w:t xml:space="preserve"> és </w:t>
      </w:r>
      <w:r w:rsidR="00DA1DCB" w:rsidRPr="00E90B2F">
        <w:rPr>
          <w:rStyle w:val="tlid-translation"/>
          <w:rFonts w:asciiTheme="majorHAnsi" w:hAnsiTheme="majorHAnsi"/>
          <w:lang w:val="hu-HU"/>
        </w:rPr>
        <w:t>használatát</w:t>
      </w:r>
      <w:r w:rsidR="00BE5E67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DA1DCB" w:rsidRPr="00E90B2F">
        <w:rPr>
          <w:rStyle w:val="tlid-translation"/>
          <w:rFonts w:asciiTheme="majorHAnsi" w:hAnsiTheme="majorHAnsi"/>
          <w:lang w:val="hu-HU"/>
        </w:rPr>
        <w:t>a Szoftver használati és hozzáférési alapfeltételek (a továbbiakban csak „általános feltételek") és a Szoftver használatáról és hozzáféréséről szóló megállapodás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DA1DCB" w:rsidRPr="00E90B2F">
        <w:rPr>
          <w:rStyle w:val="tlid-translation"/>
          <w:rFonts w:asciiTheme="majorHAnsi" w:hAnsiTheme="majorHAnsi"/>
          <w:lang w:val="hu-HU"/>
        </w:rPr>
        <w:t>("EULA") elfogadása után.</w:t>
      </w:r>
      <w:r w:rsidR="007015FC" w:rsidRPr="00E90B2F">
        <w:rPr>
          <w:rFonts w:asciiTheme="majorHAnsi" w:hAnsiTheme="majorHAnsi"/>
          <w:lang w:val="hu-HU"/>
        </w:rPr>
        <w:br/>
      </w:r>
      <w:r w:rsidR="007015FC" w:rsidRPr="00E90B2F">
        <w:rPr>
          <w:rFonts w:asciiTheme="majorHAnsi" w:hAnsiTheme="majorHAnsi"/>
          <w:lang w:val="hu-HU"/>
        </w:rPr>
        <w:br/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A Felhasználó és a Szolgáltató megállapodnak a következő </w:t>
      </w:r>
      <w:r w:rsidR="00C87DA6" w:rsidRPr="00E90B2F">
        <w:rPr>
          <w:rStyle w:val="tlid-translation"/>
          <w:rFonts w:asciiTheme="majorHAnsi" w:hAnsiTheme="majorHAnsi"/>
          <w:lang w:val="hu-HU"/>
        </w:rPr>
        <w:t>S</w:t>
      </w:r>
      <w:r w:rsidRPr="00E90B2F">
        <w:rPr>
          <w:rStyle w:val="tlid-translation"/>
          <w:rFonts w:asciiTheme="majorHAnsi" w:hAnsiTheme="majorHAnsi"/>
          <w:lang w:val="hu-HU"/>
        </w:rPr>
        <w:t xml:space="preserve">zoftver 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használati és hozzáférési </w:t>
      </w:r>
      <w:r w:rsidR="00E041EE" w:rsidRPr="00E90B2F">
        <w:rPr>
          <w:rStyle w:val="tlid-translation"/>
          <w:rFonts w:asciiTheme="majorHAnsi" w:hAnsiTheme="majorHAnsi"/>
          <w:lang w:val="hu-HU"/>
        </w:rPr>
        <w:t>alap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feltételekben: </w:t>
      </w:r>
      <w:r w:rsidR="007015FC" w:rsidRPr="00E90B2F">
        <w:rPr>
          <w:rFonts w:asciiTheme="majorHAnsi" w:hAnsiTheme="majorHAnsi"/>
          <w:lang w:val="hu-HU"/>
        </w:rPr>
        <w:br/>
      </w:r>
      <w:r w:rsidR="007015FC" w:rsidRPr="00E90B2F">
        <w:rPr>
          <w:rFonts w:asciiTheme="majorHAnsi" w:hAnsiTheme="majorHAnsi"/>
          <w:lang w:val="hu-HU"/>
        </w:rPr>
        <w:br/>
      </w:r>
    </w:p>
    <w:tbl>
      <w:tblPr>
        <w:tblStyle w:val="a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239"/>
      </w:tblGrid>
      <w:tr w:rsidR="007015FC" w:rsidRPr="00E90B2F" w14:paraId="040C451A" w14:textId="77777777" w:rsidTr="003701FE">
        <w:tc>
          <w:tcPr>
            <w:tcW w:w="3686" w:type="dxa"/>
          </w:tcPr>
          <w:p w14:paraId="04747CBA" w14:textId="77777777" w:rsidR="007015FC" w:rsidRPr="00E90B2F" w:rsidRDefault="007015FC" w:rsidP="003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E90B2F">
              <w:rPr>
                <w:rFonts w:asciiTheme="majorHAnsi" w:eastAsia="Calibri" w:hAnsiTheme="majorHAnsi" w:cs="Calibri"/>
                <w:color w:val="000000"/>
              </w:rPr>
              <w:t>S</w:t>
            </w:r>
            <w:r w:rsidR="008D2D41" w:rsidRPr="00E90B2F">
              <w:rPr>
                <w:rFonts w:asciiTheme="majorHAnsi" w:eastAsia="Calibri" w:hAnsiTheme="majorHAnsi" w:cs="Calibri"/>
                <w:color w:val="000000"/>
              </w:rPr>
              <w:t>zoftve</w:t>
            </w:r>
            <w:r w:rsidRPr="00E90B2F">
              <w:rPr>
                <w:rFonts w:asciiTheme="majorHAnsi" w:eastAsia="Calibri" w:hAnsiTheme="majorHAnsi" w:cs="Calibri"/>
                <w:color w:val="000000"/>
              </w:rPr>
              <w:t>r:</w:t>
            </w:r>
          </w:p>
        </w:tc>
        <w:tc>
          <w:tcPr>
            <w:tcW w:w="5239" w:type="dxa"/>
          </w:tcPr>
          <w:p w14:paraId="03E1AF3C" w14:textId="77777777" w:rsidR="007015FC" w:rsidRPr="00E90B2F" w:rsidRDefault="007015FC" w:rsidP="003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E90B2F">
              <w:rPr>
                <w:rStyle w:val="tlid-translation"/>
                <w:rFonts w:asciiTheme="majorHAnsi" w:hAnsiTheme="majorHAnsi"/>
                <w:lang w:val="hu-HU"/>
              </w:rPr>
              <w:t>Informatika Emillel</w:t>
            </w:r>
          </w:p>
        </w:tc>
      </w:tr>
      <w:tr w:rsidR="007015FC" w:rsidRPr="00E90B2F" w14:paraId="31BAB333" w14:textId="77777777" w:rsidTr="003701FE">
        <w:tc>
          <w:tcPr>
            <w:tcW w:w="3686" w:type="dxa"/>
          </w:tcPr>
          <w:p w14:paraId="65C3A1AD" w14:textId="77777777" w:rsidR="007015FC" w:rsidRPr="00E90B2F" w:rsidRDefault="00401B4C" w:rsidP="003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E90B2F">
              <w:rPr>
                <w:rStyle w:val="tlid-translation"/>
                <w:rFonts w:asciiTheme="majorHAnsi" w:hAnsiTheme="majorHAnsi"/>
                <w:lang w:val="hu-HU"/>
              </w:rPr>
              <w:t>A használat időtartama</w:t>
            </w:r>
          </w:p>
        </w:tc>
        <w:tc>
          <w:tcPr>
            <w:tcW w:w="5239" w:type="dxa"/>
          </w:tcPr>
          <w:p w14:paraId="1D1E62A2" w14:textId="77777777" w:rsidR="007015FC" w:rsidRPr="00E90B2F" w:rsidRDefault="008D2D41" w:rsidP="003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E90B2F">
              <w:rPr>
                <w:rStyle w:val="tlid-translation"/>
                <w:rFonts w:asciiTheme="majorHAnsi" w:hAnsiTheme="majorHAnsi"/>
                <w:lang w:val="hu-HU"/>
              </w:rPr>
              <w:t>A</w:t>
            </w:r>
            <w:r w:rsidR="007015FC" w:rsidRPr="00E90B2F">
              <w:rPr>
                <w:rStyle w:val="tlid-translation"/>
                <w:rFonts w:asciiTheme="majorHAnsi" w:hAnsiTheme="majorHAnsi"/>
                <w:lang w:val="hu-HU"/>
              </w:rPr>
              <w:t>z engedély megvásárlásától számított egy év</w:t>
            </w:r>
          </w:p>
        </w:tc>
      </w:tr>
      <w:tr w:rsidR="007015FC" w:rsidRPr="00E90B2F" w14:paraId="12C0D4C9" w14:textId="77777777" w:rsidTr="003701FE">
        <w:tc>
          <w:tcPr>
            <w:tcW w:w="3686" w:type="dxa"/>
          </w:tcPr>
          <w:p w14:paraId="627976E7" w14:textId="77777777" w:rsidR="007015FC" w:rsidRPr="00E90B2F" w:rsidRDefault="007015FC" w:rsidP="003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E90B2F">
              <w:rPr>
                <w:rStyle w:val="tlid-translation"/>
                <w:rFonts w:asciiTheme="majorHAnsi" w:hAnsiTheme="majorHAnsi"/>
                <w:lang w:val="hu-HU"/>
              </w:rPr>
              <w:t>Ár (ÁFA nélkül):</w:t>
            </w:r>
          </w:p>
        </w:tc>
        <w:tc>
          <w:tcPr>
            <w:tcW w:w="5239" w:type="dxa"/>
          </w:tcPr>
          <w:p w14:paraId="68D371C7" w14:textId="77777777" w:rsidR="007015FC" w:rsidRPr="00E90B2F" w:rsidRDefault="007015FC" w:rsidP="003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</w:rPr>
            </w:pPr>
            <w:r w:rsidRPr="00E90B2F">
              <w:rPr>
                <w:rFonts w:asciiTheme="majorHAnsi" w:eastAsia="Calibri" w:hAnsiTheme="majorHAnsi" w:cs="Calibri"/>
              </w:rPr>
              <w:t>90,00 €</w:t>
            </w:r>
          </w:p>
        </w:tc>
      </w:tr>
      <w:tr w:rsidR="007015FC" w:rsidRPr="00E90B2F" w14:paraId="34990416" w14:textId="77777777" w:rsidTr="003701FE">
        <w:tc>
          <w:tcPr>
            <w:tcW w:w="3686" w:type="dxa"/>
          </w:tcPr>
          <w:p w14:paraId="0AAFCF4E" w14:textId="77777777" w:rsidR="007015FC" w:rsidRPr="00E90B2F" w:rsidRDefault="008D2D41" w:rsidP="00370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</w:rPr>
            </w:pPr>
            <w:r w:rsidRPr="00E90B2F">
              <w:rPr>
                <w:rStyle w:val="tlid-translation"/>
                <w:rFonts w:asciiTheme="majorHAnsi" w:hAnsiTheme="majorHAnsi"/>
                <w:lang w:val="hu-HU"/>
              </w:rPr>
              <w:t>Eszközök száma</w:t>
            </w:r>
          </w:p>
        </w:tc>
        <w:tc>
          <w:tcPr>
            <w:tcW w:w="5239" w:type="dxa"/>
          </w:tcPr>
          <w:p w14:paraId="15B0A43A" w14:textId="5573F159" w:rsidR="007015FC" w:rsidRPr="00E90B2F" w:rsidRDefault="008D2D41" w:rsidP="008D2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</w:rPr>
            </w:pPr>
            <w:r w:rsidRPr="00E90B2F">
              <w:rPr>
                <w:rStyle w:val="tlid-translation"/>
                <w:rFonts w:asciiTheme="majorHAnsi" w:hAnsiTheme="majorHAnsi"/>
                <w:lang w:val="hu-HU"/>
              </w:rPr>
              <w:t>A vásárlásnál kötelezően felt</w:t>
            </w:r>
            <w:r w:rsidR="00DA7486" w:rsidRPr="00E90B2F">
              <w:rPr>
                <w:rStyle w:val="tlid-translation"/>
                <w:rFonts w:asciiTheme="majorHAnsi" w:hAnsiTheme="majorHAnsi"/>
                <w:lang w:val="hu-HU"/>
              </w:rPr>
              <w:t>ű</w:t>
            </w:r>
            <w:r w:rsidRPr="00E90B2F">
              <w:rPr>
                <w:rStyle w:val="tlid-translation"/>
                <w:rFonts w:asciiTheme="majorHAnsi" w:hAnsiTheme="majorHAnsi"/>
                <w:lang w:val="hu-HU"/>
              </w:rPr>
              <w:t>ntetett eszközök száma</w:t>
            </w:r>
          </w:p>
        </w:tc>
      </w:tr>
    </w:tbl>
    <w:p w14:paraId="6D3E909D" w14:textId="77777777" w:rsidR="007015FC" w:rsidRPr="00E90B2F" w:rsidRDefault="007015FC">
      <w:pPr>
        <w:jc w:val="both"/>
        <w:rPr>
          <w:rStyle w:val="tlid-translation"/>
          <w:rFonts w:asciiTheme="majorHAnsi" w:hAnsiTheme="majorHAnsi"/>
          <w:lang w:val="hu-HU"/>
        </w:rPr>
      </w:pPr>
    </w:p>
    <w:p w14:paraId="143EC1F6" w14:textId="77777777" w:rsidR="007015FC" w:rsidRPr="00E90B2F" w:rsidRDefault="007015FC">
      <w:pPr>
        <w:jc w:val="both"/>
        <w:rPr>
          <w:rStyle w:val="tlid-translation"/>
          <w:rFonts w:asciiTheme="majorHAnsi" w:hAnsiTheme="majorHAnsi"/>
          <w:lang w:val="hu-HU"/>
        </w:rPr>
      </w:pPr>
    </w:p>
    <w:p w14:paraId="46A3B5A3" w14:textId="3061F1F8" w:rsidR="00313C9B" w:rsidRPr="00E90B2F" w:rsidRDefault="00031075" w:rsidP="00313C9B">
      <w:pPr>
        <w:pStyle w:val="PredformtovanHTML"/>
      </w:pPr>
      <w:r w:rsidRPr="00E90B2F">
        <w:rPr>
          <w:rStyle w:val="tlid-translation"/>
          <w:rFonts w:asciiTheme="majorHAnsi" w:hAnsiTheme="majorHAnsi"/>
          <w:lang w:val="hu-HU"/>
        </w:rPr>
        <w:t xml:space="preserve">1. </w:t>
      </w:r>
      <w:r w:rsidR="007015FC" w:rsidRPr="00E90B2F">
        <w:rPr>
          <w:rStyle w:val="tlid-translation"/>
          <w:rFonts w:asciiTheme="majorHAnsi" w:hAnsiTheme="majorHAnsi"/>
          <w:lang w:val="hu-HU"/>
        </w:rPr>
        <w:t>Ezen alapvető f</w:t>
      </w:r>
      <w:r w:rsidR="008D2D41" w:rsidRPr="00E90B2F">
        <w:rPr>
          <w:rStyle w:val="tlid-translation"/>
          <w:rFonts w:asciiTheme="majorHAnsi" w:hAnsiTheme="majorHAnsi"/>
          <w:lang w:val="hu-HU"/>
        </w:rPr>
        <w:t>eltételekben</w:t>
      </w:r>
      <w:r w:rsidR="007015FC" w:rsidRPr="00E90B2F">
        <w:rPr>
          <w:rStyle w:val="tlid-translation"/>
          <w:rFonts w:asciiTheme="majorHAnsi" w:hAnsiTheme="majorHAnsi"/>
          <w:lang w:val="hu-HU"/>
        </w:rPr>
        <w:t>:</w:t>
      </w:r>
      <w:r w:rsidR="007015FC" w:rsidRPr="00E90B2F">
        <w:rPr>
          <w:rFonts w:asciiTheme="majorHAnsi" w:hAnsiTheme="majorHAnsi"/>
          <w:lang w:val="hu-HU"/>
        </w:rPr>
        <w:br/>
      </w:r>
      <w:r w:rsidR="007015FC" w:rsidRPr="00E90B2F">
        <w:rPr>
          <w:rFonts w:asciiTheme="majorHAnsi" w:hAnsiTheme="majorHAnsi"/>
          <w:lang w:val="hu-HU"/>
        </w:rPr>
        <w:br/>
      </w:r>
      <w:r w:rsidRPr="00E90B2F">
        <w:rPr>
          <w:rStyle w:val="tlid-translation"/>
          <w:rFonts w:asciiTheme="majorHAnsi" w:hAnsiTheme="majorHAnsi"/>
          <w:b/>
          <w:lang w:val="hu-HU"/>
        </w:rPr>
        <w:t>A S</w:t>
      </w:r>
      <w:r w:rsidR="007015FC" w:rsidRPr="00E90B2F">
        <w:rPr>
          <w:rStyle w:val="tlid-translation"/>
          <w:rFonts w:asciiTheme="majorHAnsi" w:hAnsiTheme="majorHAnsi"/>
          <w:b/>
          <w:lang w:val="hu-HU"/>
        </w:rPr>
        <w:t>zoftver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 az I</w:t>
      </w:r>
      <w:r w:rsidR="007015FC" w:rsidRPr="00E90B2F">
        <w:rPr>
          <w:rStyle w:val="tlid-translation"/>
          <w:rFonts w:asciiTheme="majorHAnsi" w:hAnsiTheme="majorHAnsi"/>
          <w:lang w:val="hu-HU"/>
        </w:rPr>
        <w:t>nformatika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 Emillel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 számítógé</w:t>
      </w:r>
      <w:r w:rsidR="008D2D41" w:rsidRPr="00E90B2F">
        <w:rPr>
          <w:rStyle w:val="tlid-translation"/>
          <w:rFonts w:asciiTheme="majorHAnsi" w:hAnsiTheme="majorHAnsi"/>
          <w:lang w:val="hu-HU"/>
        </w:rPr>
        <w:t>pes programot jelenti</w:t>
      </w:r>
      <w:r w:rsidR="007015FC" w:rsidRPr="00E90B2F">
        <w:rPr>
          <w:rStyle w:val="tlid-translation"/>
          <w:rFonts w:asciiTheme="majorHAnsi" w:hAnsiTheme="majorHAnsi"/>
          <w:lang w:val="hu-HU"/>
        </w:rPr>
        <w:t>,</w:t>
      </w:r>
      <w:r w:rsidR="007015FC" w:rsidRPr="00E90B2F">
        <w:rPr>
          <w:rFonts w:asciiTheme="majorHAnsi" w:hAnsiTheme="majorHAnsi"/>
          <w:lang w:val="hu-HU"/>
        </w:rPr>
        <w:br/>
      </w:r>
      <w:r w:rsidR="00401B4C" w:rsidRPr="00E90B2F">
        <w:rPr>
          <w:rStyle w:val="tlid-translation"/>
          <w:rFonts w:asciiTheme="majorHAnsi" w:hAnsiTheme="majorHAnsi"/>
          <w:b/>
          <w:lang w:val="hu-HU"/>
        </w:rPr>
        <w:t xml:space="preserve">A </w:t>
      </w:r>
      <w:r w:rsidR="007015FC" w:rsidRPr="00E90B2F">
        <w:rPr>
          <w:rStyle w:val="tlid-translation"/>
          <w:rFonts w:asciiTheme="majorHAnsi" w:hAnsiTheme="majorHAnsi"/>
          <w:b/>
          <w:lang w:val="hu-HU"/>
        </w:rPr>
        <w:t>Fél</w:t>
      </w:r>
      <w:r w:rsidR="009C1573" w:rsidRPr="00E90B2F">
        <w:rPr>
          <w:rStyle w:val="tlid-translation"/>
          <w:rFonts w:asciiTheme="majorHAnsi" w:hAnsiTheme="majorHAnsi"/>
          <w:lang w:val="hu-HU"/>
        </w:rPr>
        <w:t xml:space="preserve">: </w:t>
      </w:r>
      <w:r w:rsidR="008D2D41" w:rsidRPr="00E90B2F">
        <w:rPr>
          <w:rStyle w:val="tlid-translation"/>
          <w:rFonts w:asciiTheme="majorHAnsi" w:hAnsiTheme="majorHAnsi"/>
          <w:lang w:val="hu-HU"/>
        </w:rPr>
        <w:t>mindenki</w:t>
      </w:r>
      <w:r w:rsidR="00401B4C" w:rsidRPr="00E90B2F">
        <w:rPr>
          <w:rStyle w:val="tlid-translation"/>
          <w:rFonts w:asciiTheme="majorHAnsi" w:hAnsiTheme="majorHAnsi"/>
          <w:lang w:val="hu-HU"/>
        </w:rPr>
        <w:t>t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 külön, </w:t>
      </w:r>
      <w:r w:rsidR="00AD5F2F" w:rsidRPr="00E90B2F">
        <w:rPr>
          <w:rStyle w:val="tlid-translation"/>
          <w:rFonts w:asciiTheme="majorHAnsi" w:hAnsiTheme="majorHAnsi"/>
          <w:lang w:val="hu-HU"/>
        </w:rPr>
        <w:t xml:space="preserve"> az </w:t>
      </w:r>
      <w:r w:rsidR="008D2D41" w:rsidRPr="00E90B2F">
        <w:rPr>
          <w:rStyle w:val="tlid-translation"/>
          <w:rFonts w:asciiTheme="majorHAnsi" w:hAnsiTheme="majorHAnsi"/>
          <w:lang w:val="hu-HU"/>
        </w:rPr>
        <w:t>Indí</w:t>
      </w:r>
      <w:r w:rsidR="007015FC" w:rsidRPr="00E90B2F">
        <w:rPr>
          <w:rStyle w:val="tlid-translation"/>
          <w:rFonts w:asciiTheme="majorHAnsi" w:hAnsiTheme="majorHAnsi"/>
          <w:lang w:val="hu-HU"/>
        </w:rPr>
        <w:t>c</w:t>
      </w:r>
      <w:r w:rsidR="008D2D41" w:rsidRPr="00E90B2F">
        <w:rPr>
          <w:rStyle w:val="tlid-translation"/>
          <w:rFonts w:asciiTheme="majorHAnsi" w:hAnsiTheme="majorHAnsi"/>
          <w:lang w:val="hu-HU"/>
        </w:rPr>
        <w:t>i</w:t>
      </w:r>
      <w:r w:rsidR="00401B4C" w:rsidRPr="00E90B2F">
        <w:rPr>
          <w:rStyle w:val="tlid-translation"/>
          <w:rFonts w:asciiTheme="majorHAnsi" w:hAnsiTheme="majorHAnsi"/>
          <w:lang w:val="hu-HU"/>
        </w:rPr>
        <w:t>át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 vagy</w:t>
      </w:r>
      <w:r w:rsidR="00AD5F2F" w:rsidRPr="00E90B2F">
        <w:rPr>
          <w:rStyle w:val="tlid-translation"/>
          <w:rFonts w:asciiTheme="majorHAnsi" w:hAnsiTheme="majorHAnsi"/>
          <w:lang w:val="hu-HU"/>
        </w:rPr>
        <w:t xml:space="preserve"> az </w:t>
      </w:r>
      <w:r w:rsidR="00401B4C" w:rsidRPr="00E90B2F">
        <w:rPr>
          <w:rStyle w:val="tlid-translation"/>
          <w:rFonts w:asciiTheme="majorHAnsi" w:hAnsiTheme="majorHAnsi"/>
          <w:lang w:val="hu-HU"/>
        </w:rPr>
        <w:t xml:space="preserve"> Iskolát</w:t>
      </w:r>
      <w:r w:rsidR="00AD5F2F" w:rsidRPr="00E90B2F">
        <w:rPr>
          <w:rStyle w:val="tlid-translation"/>
          <w:rFonts w:asciiTheme="majorHAnsi" w:hAnsiTheme="majorHAnsi"/>
          <w:lang w:val="hu-HU"/>
        </w:rPr>
        <w:t>,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7015FC" w:rsidRPr="00E90B2F">
        <w:rPr>
          <w:rStyle w:val="tlid-translation"/>
          <w:rFonts w:asciiTheme="majorHAnsi" w:hAnsiTheme="majorHAnsi"/>
          <w:lang w:val="hu-HU"/>
        </w:rPr>
        <w:t>és</w:t>
      </w:r>
      <w:r w:rsidR="009C1573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401B4C" w:rsidRPr="00E90B2F">
        <w:rPr>
          <w:rFonts w:asciiTheme="majorHAnsi" w:hAnsiTheme="majorHAnsi"/>
          <w:lang w:val="hu-HU"/>
        </w:rPr>
        <w:t>együttesen a</w:t>
      </w:r>
      <w:r w:rsidR="009C1573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7015FC" w:rsidRPr="00E90B2F">
        <w:rPr>
          <w:rStyle w:val="tlid-translation"/>
          <w:rFonts w:asciiTheme="majorHAnsi" w:hAnsiTheme="majorHAnsi"/>
          <w:lang w:val="hu-HU"/>
        </w:rPr>
        <w:t>Felek</w:t>
      </w:r>
      <w:r w:rsidR="00C87DA6" w:rsidRPr="00E90B2F">
        <w:rPr>
          <w:rStyle w:val="tlid-translation"/>
          <w:rFonts w:asciiTheme="majorHAnsi" w:hAnsiTheme="majorHAnsi"/>
          <w:lang w:val="hu-HU"/>
        </w:rPr>
        <w:t>et</w:t>
      </w:r>
      <w:r w:rsidR="00401B4C" w:rsidRPr="00E90B2F">
        <w:rPr>
          <w:rStyle w:val="tlid-translation"/>
          <w:rFonts w:asciiTheme="majorHAnsi" w:hAnsiTheme="majorHAnsi"/>
          <w:lang w:val="hu-HU"/>
        </w:rPr>
        <w:t xml:space="preserve"> jelenti</w:t>
      </w:r>
      <w:r w:rsidR="007015FC" w:rsidRPr="00E90B2F">
        <w:rPr>
          <w:rStyle w:val="tlid-translation"/>
          <w:rFonts w:asciiTheme="majorHAnsi" w:hAnsiTheme="majorHAnsi"/>
          <w:lang w:val="hu-HU"/>
        </w:rPr>
        <w:t>;</w:t>
      </w:r>
      <w:r w:rsidR="007015FC" w:rsidRPr="00E90B2F">
        <w:rPr>
          <w:rFonts w:asciiTheme="majorHAnsi" w:hAnsiTheme="majorHAnsi"/>
          <w:lang w:val="hu-HU"/>
        </w:rPr>
        <w:br/>
      </w:r>
      <w:r w:rsidR="00401B4C" w:rsidRPr="00E90B2F">
        <w:rPr>
          <w:rStyle w:val="tlid-translation"/>
          <w:rFonts w:asciiTheme="majorHAnsi" w:hAnsiTheme="majorHAnsi"/>
          <w:b/>
          <w:lang w:val="hu-HU"/>
        </w:rPr>
        <w:t xml:space="preserve">A </w:t>
      </w:r>
      <w:r w:rsidR="007015FC" w:rsidRPr="00E90B2F">
        <w:rPr>
          <w:rStyle w:val="tlid-translation"/>
          <w:rFonts w:asciiTheme="majorHAnsi" w:hAnsiTheme="majorHAnsi"/>
          <w:b/>
          <w:lang w:val="hu-HU"/>
        </w:rPr>
        <w:t>Felhasználó: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 az iskolai személyzet</w:t>
      </w:r>
      <w:r w:rsidR="008D2D41" w:rsidRPr="00E90B2F">
        <w:rPr>
          <w:rStyle w:val="tlid-translation"/>
          <w:rFonts w:asciiTheme="majorHAnsi" w:hAnsiTheme="majorHAnsi"/>
          <w:lang w:val="hu-HU"/>
        </w:rPr>
        <w:t>et</w:t>
      </w:r>
      <w:r w:rsidR="00401B4C" w:rsidRPr="00E90B2F">
        <w:rPr>
          <w:rStyle w:val="tlid-translation"/>
          <w:rFonts w:asciiTheme="majorHAnsi" w:hAnsiTheme="majorHAnsi"/>
          <w:lang w:val="hu-HU"/>
        </w:rPr>
        <w:t xml:space="preserve">, a diákokat </w:t>
      </w:r>
      <w:r w:rsidRPr="00E90B2F">
        <w:rPr>
          <w:rStyle w:val="tlid-translation"/>
          <w:rFonts w:asciiTheme="majorHAnsi" w:hAnsiTheme="majorHAnsi"/>
          <w:lang w:val="hu-HU"/>
        </w:rPr>
        <w:t xml:space="preserve"> vagy a S</w:t>
      </w:r>
      <w:r w:rsidR="007015FC" w:rsidRPr="00E90B2F">
        <w:rPr>
          <w:rStyle w:val="tlid-translation"/>
          <w:rFonts w:asciiTheme="majorHAnsi" w:hAnsiTheme="majorHAnsi"/>
          <w:lang w:val="hu-HU"/>
        </w:rPr>
        <w:t>zoftver haszn</w:t>
      </w:r>
      <w:r w:rsidR="00401B4C" w:rsidRPr="00E90B2F">
        <w:rPr>
          <w:rStyle w:val="tlid-translation"/>
          <w:rFonts w:asciiTheme="majorHAnsi" w:hAnsiTheme="majorHAnsi"/>
          <w:lang w:val="hu-HU"/>
        </w:rPr>
        <w:t xml:space="preserve">álatára jogosult más </w:t>
      </w:r>
      <w:r w:rsidR="00401B4C" w:rsidRPr="00E90B2F">
        <w:rPr>
          <w:rFonts w:asciiTheme="majorHAnsi" w:hAnsiTheme="majorHAnsi"/>
          <w:lang w:val="hu-HU"/>
        </w:rPr>
        <w:t>együttműködő személyek</w:t>
      </w:r>
      <w:r w:rsidR="00C87DA6" w:rsidRPr="00E90B2F">
        <w:rPr>
          <w:rFonts w:asciiTheme="majorHAnsi" w:hAnsiTheme="majorHAnsi"/>
          <w:lang w:val="hu-HU"/>
        </w:rPr>
        <w:t>et</w:t>
      </w:r>
      <w:r w:rsidR="009C1573" w:rsidRPr="00E90B2F">
        <w:rPr>
          <w:rStyle w:val="tlid-translation"/>
          <w:rFonts w:asciiTheme="majorHAnsi" w:hAnsiTheme="majorHAnsi"/>
          <w:lang w:val="hu-HU"/>
        </w:rPr>
        <w:t xml:space="preserve"> jelenti, amennyiben a számuk nem haladhatja meg a F</w:t>
      </w:r>
      <w:r w:rsidR="007015FC" w:rsidRPr="00E90B2F">
        <w:rPr>
          <w:rStyle w:val="tlid-translation"/>
          <w:rFonts w:asciiTheme="majorHAnsi" w:hAnsiTheme="majorHAnsi"/>
          <w:lang w:val="hu-HU"/>
        </w:rPr>
        <w:t>e</w:t>
      </w:r>
      <w:r w:rsidR="00401B4C" w:rsidRPr="00E90B2F">
        <w:rPr>
          <w:rStyle w:val="tlid-translation"/>
          <w:rFonts w:asciiTheme="majorHAnsi" w:hAnsiTheme="majorHAnsi"/>
          <w:lang w:val="hu-HU"/>
        </w:rPr>
        <w:t xml:space="preserve">lhasználók (eszközök) </w:t>
      </w:r>
      <w:r w:rsidR="00401B4C" w:rsidRPr="00E90B2F">
        <w:rPr>
          <w:rFonts w:asciiTheme="majorHAnsi" w:hAnsiTheme="majorHAnsi"/>
          <w:lang w:val="hu-HU"/>
        </w:rPr>
        <w:t>egyeztetett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 számát.</w:t>
      </w:r>
      <w:r w:rsidR="007015FC" w:rsidRPr="00E90B2F">
        <w:rPr>
          <w:rFonts w:asciiTheme="majorHAnsi" w:hAnsiTheme="majorHAnsi"/>
          <w:lang w:val="hu-HU"/>
        </w:rPr>
        <w:br/>
      </w:r>
      <w:r w:rsidR="007015FC" w:rsidRPr="00E90B2F">
        <w:rPr>
          <w:rFonts w:asciiTheme="majorHAnsi" w:hAnsiTheme="majorHAnsi"/>
          <w:lang w:val="hu-HU"/>
        </w:rPr>
        <w:br/>
      </w:r>
      <w:r w:rsidRPr="00E90B2F">
        <w:rPr>
          <w:rStyle w:val="tlid-translation"/>
          <w:rFonts w:asciiTheme="majorHAnsi" w:hAnsiTheme="majorHAnsi"/>
          <w:lang w:val="hu-HU"/>
        </w:rPr>
        <w:t xml:space="preserve">2. </w:t>
      </w:r>
      <w:r w:rsidR="008D2504" w:rsidRPr="00E90B2F">
        <w:rPr>
          <w:rStyle w:val="tlid-translation"/>
          <w:rFonts w:asciiTheme="majorHAnsi" w:hAnsiTheme="majorHAnsi"/>
          <w:lang w:val="hu-HU"/>
        </w:rPr>
        <w:t xml:space="preserve"> A F</w:t>
      </w:r>
      <w:r w:rsidRPr="00E90B2F">
        <w:rPr>
          <w:rStyle w:val="tlid-translation"/>
          <w:rFonts w:asciiTheme="majorHAnsi" w:hAnsiTheme="majorHAnsi"/>
          <w:lang w:val="hu-HU"/>
        </w:rPr>
        <w:t>elek</w:t>
      </w:r>
      <w:r w:rsidR="004B5BF8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662F5B" w:rsidRPr="00E90B2F">
        <w:rPr>
          <w:rStyle w:val="tlid-translation"/>
          <w:rFonts w:asciiTheme="majorHAnsi" w:hAnsiTheme="majorHAnsi"/>
          <w:lang w:val="hu-HU"/>
        </w:rPr>
        <w:t>jogai</w:t>
      </w:r>
      <w:r w:rsidR="00C87DA6" w:rsidRPr="00E90B2F">
        <w:rPr>
          <w:rStyle w:val="tlid-translation"/>
          <w:rFonts w:asciiTheme="majorHAnsi" w:hAnsiTheme="majorHAnsi"/>
          <w:lang w:val="hu-HU"/>
        </w:rPr>
        <w:t>ra</w:t>
      </w:r>
      <w:r w:rsidR="00A90CDB" w:rsidRPr="00E90B2F">
        <w:rPr>
          <w:rStyle w:val="tlid-translation"/>
          <w:rFonts w:asciiTheme="majorHAnsi" w:hAnsiTheme="majorHAnsi"/>
          <w:lang w:val="hu-HU"/>
        </w:rPr>
        <w:t xml:space="preserve"> és</w:t>
      </w:r>
      <w:r w:rsidR="00662F5B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A90CDB" w:rsidRPr="00E90B2F">
        <w:rPr>
          <w:rStyle w:val="tlid-translation"/>
          <w:rFonts w:asciiTheme="majorHAnsi" w:hAnsiTheme="majorHAnsi"/>
          <w:lang w:val="hu-HU"/>
        </w:rPr>
        <w:t>kötelezettségei</w:t>
      </w:r>
      <w:r w:rsidR="00C87DA6" w:rsidRPr="00E90B2F">
        <w:rPr>
          <w:rStyle w:val="tlid-translation"/>
          <w:rFonts w:asciiTheme="majorHAnsi" w:hAnsiTheme="majorHAnsi"/>
          <w:lang w:val="hu-HU"/>
        </w:rPr>
        <w:t>re</w:t>
      </w:r>
      <w:r w:rsidR="00A90CDB" w:rsidRPr="00E90B2F">
        <w:rPr>
          <w:rStyle w:val="tlid-translation"/>
          <w:rFonts w:asciiTheme="majorHAnsi" w:hAnsiTheme="majorHAnsi"/>
          <w:lang w:val="hu-HU"/>
        </w:rPr>
        <w:t xml:space="preserve">, amelyek </w:t>
      </w:r>
      <w:r w:rsidR="00C87DA6" w:rsidRPr="00E90B2F">
        <w:rPr>
          <w:rStyle w:val="tlid-translation"/>
          <w:rFonts w:asciiTheme="majorHAnsi" w:hAnsiTheme="majorHAnsi"/>
          <w:lang w:val="hu-HU"/>
        </w:rPr>
        <w:t>nincsenek</w:t>
      </w:r>
      <w:r w:rsidR="00A90CDB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C87DA6" w:rsidRPr="00E90B2F">
        <w:rPr>
          <w:rStyle w:val="tlid-translation"/>
          <w:rFonts w:asciiTheme="majorHAnsi" w:hAnsiTheme="majorHAnsi"/>
          <w:lang w:val="hu-HU"/>
        </w:rPr>
        <w:t>feltűntetve</w:t>
      </w:r>
      <w:r w:rsidR="00662F5B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100AD1" w:rsidRPr="00E90B2F">
        <w:rPr>
          <w:rStyle w:val="tlid-translation"/>
          <w:rFonts w:asciiTheme="majorHAnsi" w:hAnsiTheme="majorHAnsi"/>
          <w:lang w:val="hu-HU"/>
        </w:rPr>
        <w:t xml:space="preserve">ezekben az </w:t>
      </w:r>
      <w:r w:rsidR="00695C2E" w:rsidRPr="00E90B2F">
        <w:rPr>
          <w:rStyle w:val="tlid-translation"/>
          <w:rFonts w:asciiTheme="majorHAnsi" w:hAnsiTheme="majorHAnsi"/>
          <w:lang w:val="hu-HU"/>
        </w:rPr>
        <w:t>alapf</w:t>
      </w:r>
      <w:r w:rsidR="007015FC" w:rsidRPr="00E90B2F">
        <w:rPr>
          <w:rStyle w:val="tlid-translation"/>
          <w:rFonts w:asciiTheme="majorHAnsi" w:hAnsiTheme="majorHAnsi"/>
          <w:lang w:val="hu-HU"/>
        </w:rPr>
        <w:t>eltételekben</w:t>
      </w:r>
      <w:r w:rsidR="00746DE9" w:rsidRPr="00E90B2F">
        <w:rPr>
          <w:rStyle w:val="tlid-translation"/>
          <w:rFonts w:asciiTheme="majorHAnsi" w:hAnsiTheme="majorHAnsi"/>
          <w:lang w:val="hu-HU"/>
        </w:rPr>
        <w:t>,</w:t>
      </w:r>
      <w:r w:rsidR="00C27846" w:rsidRPr="00E90B2F">
        <w:rPr>
          <w:rStyle w:val="tlid-translation"/>
          <w:rFonts w:asciiTheme="majorHAnsi" w:hAnsiTheme="majorHAnsi"/>
          <w:lang w:val="hu-HU"/>
        </w:rPr>
        <w:t xml:space="preserve"> vonatkozik</w:t>
      </w:r>
      <w:r w:rsidR="00100AD1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4B5BF8" w:rsidRPr="00E90B2F">
        <w:rPr>
          <w:rStyle w:val="tlid-translation"/>
          <w:rFonts w:asciiTheme="majorHAnsi" w:hAnsiTheme="majorHAnsi"/>
          <w:lang w:val="hu-HU"/>
        </w:rPr>
        <w:t>a</w:t>
      </w:r>
      <w:r w:rsidR="006B14C6" w:rsidRPr="00E90B2F">
        <w:rPr>
          <w:rStyle w:val="tlid-translation"/>
          <w:rFonts w:asciiTheme="majorHAnsi" w:hAnsiTheme="majorHAnsi"/>
          <w:lang w:val="hu-HU"/>
        </w:rPr>
        <w:t xml:space="preserve"> S</w:t>
      </w:r>
      <w:r w:rsidR="007015FC" w:rsidRPr="00E90B2F">
        <w:rPr>
          <w:rStyle w:val="tlid-translation"/>
          <w:rFonts w:asciiTheme="majorHAnsi" w:hAnsiTheme="majorHAnsi"/>
          <w:lang w:val="hu-HU"/>
        </w:rPr>
        <w:t>zoftver használatáról és hozzáférésé</w:t>
      </w:r>
      <w:r w:rsidR="00313C9B" w:rsidRPr="00E90B2F">
        <w:rPr>
          <w:rStyle w:val="tlid-translation"/>
          <w:rFonts w:asciiTheme="majorHAnsi" w:hAnsiTheme="majorHAnsi"/>
          <w:lang w:val="hu-HU"/>
        </w:rPr>
        <w:t>ről szóló megállapodás ("EULA")-</w:t>
      </w:r>
      <w:r w:rsidR="006B14C6" w:rsidRPr="00E90B2F">
        <w:rPr>
          <w:rStyle w:val="tlid-translation"/>
          <w:rFonts w:asciiTheme="majorHAnsi" w:hAnsiTheme="majorHAnsi"/>
          <w:lang w:val="hu-HU"/>
        </w:rPr>
        <w:t xml:space="preserve"> mint a jelen </w:t>
      </w:r>
      <w:r w:rsidR="00DA1DCB" w:rsidRPr="00E90B2F">
        <w:rPr>
          <w:rStyle w:val="tlid-translation"/>
          <w:rFonts w:asciiTheme="majorHAnsi" w:hAnsiTheme="majorHAnsi"/>
          <w:lang w:val="hu-HU"/>
        </w:rPr>
        <w:t>feltüntetett általános feltételek</w:t>
      </w:r>
      <w:r w:rsidR="002A7010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313C9B" w:rsidRPr="00E90B2F">
        <w:rPr>
          <w:rStyle w:val="tlid-translation"/>
          <w:rFonts w:asciiTheme="majorHAnsi" w:hAnsiTheme="majorHAnsi"/>
          <w:lang w:val="hu-HU"/>
        </w:rPr>
        <w:t>melléklet</w:t>
      </w:r>
      <w:r w:rsidR="002A7010" w:rsidRPr="00E90B2F">
        <w:rPr>
          <w:rStyle w:val="tlid-translation"/>
          <w:rFonts w:asciiTheme="majorHAnsi" w:hAnsiTheme="majorHAnsi"/>
          <w:lang w:val="hu-HU"/>
        </w:rPr>
        <w:t>e és</w:t>
      </w:r>
      <w:r w:rsidR="00313C9B" w:rsidRPr="00E90B2F">
        <w:rPr>
          <w:rStyle w:val="tlid-translation"/>
          <w:rFonts w:asciiTheme="majorHAnsi" w:hAnsiTheme="majorHAnsi"/>
          <w:lang w:val="hu-HU"/>
        </w:rPr>
        <w:t xml:space="preserve"> azok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6B14C6" w:rsidRPr="00E90B2F">
        <w:rPr>
          <w:rStyle w:val="tlid-translation"/>
          <w:rFonts w:asciiTheme="majorHAnsi" w:hAnsiTheme="majorHAnsi"/>
          <w:lang w:val="hu-HU"/>
        </w:rPr>
        <w:t>szerves része,</w:t>
      </w:r>
      <w:r w:rsidR="006B14C6" w:rsidRPr="00E90B2F">
        <w:rPr>
          <w:rFonts w:asciiTheme="majorHAnsi" w:hAnsiTheme="majorHAnsi"/>
          <w:lang w:val="hu-HU"/>
        </w:rPr>
        <w:t xml:space="preserve"> amelyet az iskola vállal </w:t>
      </w:r>
      <w:r w:rsidR="002A7010" w:rsidRPr="00E90B2F">
        <w:rPr>
          <w:rFonts w:asciiTheme="majorHAnsi" w:hAnsiTheme="majorHAnsi"/>
          <w:lang w:val="hu-HU"/>
        </w:rPr>
        <w:t>betartani</w:t>
      </w:r>
      <w:r w:rsidR="006B14C6" w:rsidRPr="00E90B2F">
        <w:rPr>
          <w:rFonts w:asciiTheme="majorHAnsi" w:hAnsiTheme="majorHAnsi"/>
          <w:lang w:val="hu-HU"/>
        </w:rPr>
        <w:t xml:space="preserve">, </w:t>
      </w:r>
      <w:r w:rsidR="00313C9B" w:rsidRPr="00E90B2F">
        <w:rPr>
          <w:rFonts w:asciiTheme="majorHAnsi" w:hAnsiTheme="majorHAnsi"/>
          <w:lang w:val="hu-HU"/>
        </w:rPr>
        <w:t xml:space="preserve"> tovább </w:t>
      </w:r>
      <w:r w:rsidR="006B14C6" w:rsidRPr="00E90B2F">
        <w:rPr>
          <w:rFonts w:asciiTheme="majorHAnsi" w:hAnsiTheme="majorHAnsi"/>
          <w:lang w:val="hu-HU"/>
        </w:rPr>
        <w:t>a</w:t>
      </w:r>
      <w:r w:rsidR="006B14C6" w:rsidRPr="00E90B2F">
        <w:rPr>
          <w:rStyle w:val="tlid-translation"/>
          <w:rFonts w:asciiTheme="majorHAnsi" w:hAnsiTheme="majorHAnsi"/>
          <w:lang w:val="hu-HU"/>
        </w:rPr>
        <w:t xml:space="preserve"> Kereskedelmi tör</w:t>
      </w:r>
      <w:r w:rsidR="00313C9B" w:rsidRPr="00E90B2F">
        <w:rPr>
          <w:rStyle w:val="tlid-translation"/>
          <w:rFonts w:asciiTheme="majorHAnsi" w:hAnsiTheme="majorHAnsi"/>
          <w:lang w:val="hu-HU"/>
        </w:rPr>
        <w:t>vénykönyv alkalmazandó szabályai</w:t>
      </w:r>
      <w:r w:rsidR="007015FC" w:rsidRPr="00E90B2F">
        <w:rPr>
          <w:rStyle w:val="tlid-translation"/>
          <w:rFonts w:asciiTheme="majorHAnsi" w:hAnsiTheme="majorHAnsi"/>
          <w:lang w:val="hu-HU"/>
        </w:rPr>
        <w:t xml:space="preserve"> és a </w:t>
      </w:r>
      <w:r w:rsidR="00313C9B" w:rsidRPr="00E90B2F">
        <w:rPr>
          <w:rStyle w:val="tlid-translation"/>
          <w:rFonts w:asciiTheme="majorHAnsi" w:hAnsiTheme="majorHAnsi"/>
          <w:lang w:val="hu-HU"/>
        </w:rPr>
        <w:t xml:space="preserve">szlovák jogrend egyéb, </w:t>
      </w:r>
      <w:r w:rsidR="00313C9B" w:rsidRPr="00E90B2F">
        <w:rPr>
          <w:rFonts w:asciiTheme="majorHAnsi" w:hAnsiTheme="majorHAnsi"/>
          <w:lang w:val="hu-HU"/>
        </w:rPr>
        <w:t>általánosan kötelező érvényű jogszabályai.</w:t>
      </w:r>
    </w:p>
    <w:p w14:paraId="117BFBB2" w14:textId="16C90F9C" w:rsidR="007015FC" w:rsidRPr="00E90B2F" w:rsidRDefault="007015FC" w:rsidP="00BE36FC">
      <w:pPr>
        <w:pStyle w:val="PredformtovanHTML"/>
        <w:rPr>
          <w:rFonts w:asciiTheme="majorHAnsi" w:hAnsiTheme="majorHAnsi"/>
          <w:lang w:val="hu-HU"/>
        </w:rPr>
      </w:pPr>
      <w:r w:rsidRPr="00E90B2F">
        <w:rPr>
          <w:rFonts w:asciiTheme="majorHAnsi" w:hAnsiTheme="majorHAnsi"/>
          <w:lang w:val="hu-HU"/>
        </w:rPr>
        <w:br/>
      </w:r>
      <w:r w:rsidR="00AD5F2F" w:rsidRPr="00E90B2F">
        <w:rPr>
          <w:rStyle w:val="tlid-translation"/>
          <w:rFonts w:asciiTheme="majorHAnsi" w:hAnsiTheme="majorHAnsi"/>
          <w:lang w:val="hu-HU"/>
        </w:rPr>
        <w:t>3. A S</w:t>
      </w:r>
      <w:r w:rsidRPr="00E90B2F">
        <w:rPr>
          <w:rStyle w:val="tlid-translation"/>
          <w:rFonts w:asciiTheme="majorHAnsi" w:hAnsiTheme="majorHAnsi"/>
          <w:lang w:val="hu-HU"/>
        </w:rPr>
        <w:t xml:space="preserve">zolgáltató ezen iskola és annak kijelölt (felhatalmazott) felhasználói számára nem kizárólagos, nem átruházható jogot biztosít </w:t>
      </w:r>
      <w:r w:rsidR="00031075" w:rsidRPr="00E90B2F">
        <w:rPr>
          <w:rStyle w:val="tlid-translation"/>
          <w:rFonts w:asciiTheme="majorHAnsi" w:hAnsiTheme="majorHAnsi"/>
          <w:lang w:val="hu-HU"/>
        </w:rPr>
        <w:t>a S</w:t>
      </w:r>
      <w:r w:rsidRPr="00E90B2F">
        <w:rPr>
          <w:rStyle w:val="tlid-translation"/>
          <w:rFonts w:asciiTheme="majorHAnsi" w:hAnsiTheme="majorHAnsi"/>
          <w:lang w:val="hu-HU"/>
        </w:rPr>
        <w:t>zoftver kizárólag nem kereskedelmi célú felhasználására; az iskola nem jogosult</w:t>
      </w:r>
      <w:r w:rsidR="00AD5F2F" w:rsidRPr="00E90B2F">
        <w:rPr>
          <w:rStyle w:val="tlid-translation"/>
          <w:rFonts w:asciiTheme="majorHAnsi" w:hAnsiTheme="majorHAnsi"/>
          <w:lang w:val="hu-HU"/>
        </w:rPr>
        <w:t xml:space="preserve"> a</w:t>
      </w:r>
      <w:r w:rsidR="00031075" w:rsidRPr="00E90B2F">
        <w:rPr>
          <w:rStyle w:val="tlid-translation"/>
          <w:rFonts w:asciiTheme="majorHAnsi" w:hAnsiTheme="majorHAnsi"/>
          <w:lang w:val="hu-HU"/>
        </w:rPr>
        <w:t xml:space="preserve"> S</w:t>
      </w:r>
      <w:r w:rsidRPr="00E90B2F">
        <w:rPr>
          <w:rStyle w:val="tlid-translation"/>
          <w:rFonts w:asciiTheme="majorHAnsi" w:hAnsiTheme="majorHAnsi"/>
          <w:lang w:val="hu-HU"/>
        </w:rPr>
        <w:t>zoftver</w:t>
      </w:r>
      <w:r w:rsidR="00AD5F2F" w:rsidRPr="00E90B2F">
        <w:rPr>
          <w:rStyle w:val="tlid-translation"/>
          <w:rFonts w:asciiTheme="majorHAnsi" w:hAnsiTheme="majorHAnsi"/>
          <w:lang w:val="hu-HU"/>
        </w:rPr>
        <w:t xml:space="preserve"> további bérlésére, kölcsönözésére</w:t>
      </w:r>
      <w:r w:rsidRPr="00E90B2F">
        <w:rPr>
          <w:rStyle w:val="tlid-translation"/>
          <w:rFonts w:asciiTheme="majorHAnsi" w:hAnsiTheme="majorHAnsi"/>
          <w:lang w:val="hu-HU"/>
        </w:rPr>
        <w:t>, feldolgozására vagy egyéb módon történő felhasználására.</w:t>
      </w:r>
      <w:r w:rsidRPr="00E90B2F">
        <w:rPr>
          <w:rFonts w:asciiTheme="majorHAnsi" w:hAnsiTheme="majorHAnsi"/>
          <w:lang w:val="hu-HU"/>
        </w:rPr>
        <w:br/>
      </w:r>
      <w:r w:rsidRPr="00E90B2F">
        <w:rPr>
          <w:rFonts w:asciiTheme="majorHAnsi" w:hAnsiTheme="majorHAnsi"/>
          <w:lang w:val="hu-HU"/>
        </w:rPr>
        <w:br/>
      </w:r>
      <w:r w:rsidRPr="00E90B2F">
        <w:rPr>
          <w:rStyle w:val="tlid-translation"/>
          <w:rFonts w:asciiTheme="majorHAnsi" w:hAnsiTheme="majorHAnsi"/>
          <w:lang w:val="hu-HU"/>
        </w:rPr>
        <w:t xml:space="preserve">4. Az </w:t>
      </w:r>
      <w:r w:rsidR="008D2D41" w:rsidRPr="00E90B2F">
        <w:rPr>
          <w:rStyle w:val="tlid-translation"/>
          <w:rFonts w:asciiTheme="majorHAnsi" w:hAnsiTheme="majorHAnsi"/>
          <w:lang w:val="hu-HU"/>
        </w:rPr>
        <w:t>iskola jogosult engedélyezni a F</w:t>
      </w:r>
      <w:r w:rsidR="00031075" w:rsidRPr="00E90B2F">
        <w:rPr>
          <w:rStyle w:val="tlid-translation"/>
          <w:rFonts w:asciiTheme="majorHAnsi" w:hAnsiTheme="majorHAnsi"/>
          <w:lang w:val="hu-HU"/>
        </w:rPr>
        <w:t>elhasználó számára a S</w:t>
      </w:r>
      <w:r w:rsidRPr="00E90B2F">
        <w:rPr>
          <w:rStyle w:val="tlid-translation"/>
          <w:rFonts w:asciiTheme="majorHAnsi" w:hAnsiTheme="majorHAnsi"/>
          <w:lang w:val="hu-HU"/>
        </w:rPr>
        <w:t xml:space="preserve">zoftver használatát az oktatási </w:t>
      </w:r>
      <w:r w:rsidR="003D04A1" w:rsidRPr="00E90B2F">
        <w:rPr>
          <w:rStyle w:val="tlid-translation"/>
          <w:rFonts w:asciiTheme="majorHAnsi" w:hAnsiTheme="majorHAnsi"/>
          <w:lang w:val="hu-HU"/>
        </w:rPr>
        <w:t>folyamatban</w:t>
      </w:r>
      <w:r w:rsidR="0097050A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2E6082" w:rsidRPr="00E90B2F">
        <w:rPr>
          <w:rStyle w:val="tlid-translation"/>
          <w:rFonts w:asciiTheme="majorHAnsi" w:hAnsiTheme="majorHAnsi"/>
          <w:lang w:val="hu-HU"/>
        </w:rPr>
        <w:t>maxim</w:t>
      </w:r>
      <w:r w:rsidR="00DE3B9D" w:rsidRPr="00E90B2F">
        <w:rPr>
          <w:rStyle w:val="tlid-translation"/>
          <w:rFonts w:asciiTheme="majorHAnsi" w:hAnsiTheme="majorHAnsi"/>
          <w:lang w:val="hu-HU"/>
        </w:rPr>
        <w:t>ál</w:t>
      </w:r>
      <w:r w:rsidR="002E6082" w:rsidRPr="00E90B2F">
        <w:rPr>
          <w:rStyle w:val="tlid-translation"/>
          <w:rFonts w:asciiTheme="majorHAnsi" w:hAnsiTheme="majorHAnsi"/>
          <w:lang w:val="hu-HU"/>
        </w:rPr>
        <w:t xml:space="preserve">isan </w:t>
      </w:r>
      <w:r w:rsidR="00C87DA6" w:rsidRPr="00E90B2F">
        <w:rPr>
          <w:rStyle w:val="tlid-translation"/>
          <w:rFonts w:asciiTheme="majorHAnsi" w:hAnsiTheme="majorHAnsi"/>
          <w:lang w:val="hu-HU"/>
        </w:rPr>
        <w:t>annyi eszközön</w:t>
      </w:r>
      <w:r w:rsidR="00B86306" w:rsidRPr="00E90B2F">
        <w:rPr>
          <w:rStyle w:val="tlid-translation"/>
          <w:rFonts w:asciiTheme="majorHAnsi" w:hAnsiTheme="majorHAnsi"/>
          <w:lang w:val="hu-HU"/>
        </w:rPr>
        <w:t xml:space="preserve">, amennyit a </w:t>
      </w:r>
      <w:r w:rsidR="00C87DA6" w:rsidRPr="00E90B2F">
        <w:rPr>
          <w:rStyle w:val="tlid-translation"/>
          <w:rFonts w:asciiTheme="majorHAnsi" w:hAnsiTheme="majorHAnsi"/>
          <w:lang w:val="hu-HU"/>
        </w:rPr>
        <w:t>vásárlásnál</w:t>
      </w:r>
      <w:r w:rsidR="00B86306" w:rsidRPr="00E90B2F">
        <w:rPr>
          <w:rStyle w:val="tlid-translation"/>
          <w:rFonts w:asciiTheme="majorHAnsi" w:hAnsiTheme="majorHAnsi"/>
          <w:lang w:val="hu-HU"/>
        </w:rPr>
        <w:t xml:space="preserve"> felt</w:t>
      </w:r>
      <w:r w:rsidR="00A65687" w:rsidRPr="00E90B2F">
        <w:rPr>
          <w:rStyle w:val="tlid-translation"/>
          <w:rFonts w:asciiTheme="majorHAnsi" w:hAnsiTheme="majorHAnsi"/>
          <w:lang w:val="hu-HU"/>
        </w:rPr>
        <w:t>ű</w:t>
      </w:r>
      <w:r w:rsidR="00B86306" w:rsidRPr="00E90B2F">
        <w:rPr>
          <w:rStyle w:val="tlid-translation"/>
          <w:rFonts w:asciiTheme="majorHAnsi" w:hAnsiTheme="majorHAnsi"/>
          <w:lang w:val="hu-HU"/>
        </w:rPr>
        <w:t>ntetett</w:t>
      </w:r>
      <w:r w:rsidRPr="00E90B2F">
        <w:rPr>
          <w:rStyle w:val="tlid-translation"/>
          <w:rFonts w:asciiTheme="majorHAnsi" w:hAnsiTheme="majorHAnsi"/>
          <w:lang w:val="hu-HU"/>
        </w:rPr>
        <w:t>, és kizárólag egy olyan alkal</w:t>
      </w:r>
      <w:r w:rsidR="00BE36FC" w:rsidRPr="00E90B2F">
        <w:rPr>
          <w:rStyle w:val="tlid-translation"/>
          <w:rFonts w:asciiTheme="majorHAnsi" w:hAnsiTheme="majorHAnsi"/>
          <w:lang w:val="hu-HU"/>
        </w:rPr>
        <w:t>mazott irányítása alatt, aki rendesen elvégezte a Szolgáltató által</w:t>
      </w:r>
      <w:r w:rsidR="008D2504" w:rsidRPr="00E90B2F">
        <w:rPr>
          <w:rStyle w:val="tlid-translation"/>
          <w:rFonts w:asciiTheme="majorHAnsi" w:hAnsiTheme="majorHAnsi"/>
          <w:lang w:val="hu-HU"/>
        </w:rPr>
        <w:t xml:space="preserve"> végrehajtott</w:t>
      </w:r>
      <w:r w:rsidR="00BE36FC" w:rsidRPr="00E90B2F">
        <w:rPr>
          <w:rStyle w:val="tlid-translation"/>
          <w:rFonts w:asciiTheme="majorHAnsi" w:hAnsiTheme="majorHAnsi"/>
          <w:lang w:val="hu-HU"/>
        </w:rPr>
        <w:t xml:space="preserve"> képzést</w:t>
      </w:r>
      <w:r w:rsidRPr="00E90B2F">
        <w:rPr>
          <w:rStyle w:val="tlid-translation"/>
          <w:rFonts w:asciiTheme="majorHAnsi" w:hAnsiTheme="majorHAnsi"/>
          <w:lang w:val="hu-HU"/>
        </w:rPr>
        <w:t xml:space="preserve">. </w:t>
      </w:r>
      <w:r w:rsidR="0097050A" w:rsidRPr="00E90B2F">
        <w:rPr>
          <w:rStyle w:val="tlid-translation"/>
          <w:rFonts w:asciiTheme="majorHAnsi" w:hAnsiTheme="majorHAnsi"/>
          <w:lang w:val="hu-HU"/>
        </w:rPr>
        <w:t>E</w:t>
      </w:r>
      <w:r w:rsidR="00031075" w:rsidRPr="00E90B2F">
        <w:rPr>
          <w:rStyle w:val="tlid-translation"/>
          <w:rFonts w:asciiTheme="majorHAnsi" w:hAnsiTheme="majorHAnsi"/>
          <w:lang w:val="hu-HU"/>
        </w:rPr>
        <w:t xml:space="preserve"> feltételeknek </w:t>
      </w:r>
      <w:r w:rsidR="0097050A" w:rsidRPr="00E90B2F">
        <w:rPr>
          <w:rStyle w:val="tlid-translation"/>
          <w:rFonts w:asciiTheme="majorHAnsi" w:hAnsiTheme="majorHAnsi"/>
          <w:lang w:val="hu-HU"/>
        </w:rPr>
        <w:t>megfelelően, az iskola</w:t>
      </w:r>
      <w:r w:rsidR="00031075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Pr="00E90B2F">
        <w:rPr>
          <w:rStyle w:val="tlid-translation"/>
          <w:rFonts w:asciiTheme="majorHAnsi" w:hAnsiTheme="majorHAnsi"/>
          <w:lang w:val="hu-HU"/>
        </w:rPr>
        <w:t xml:space="preserve">teljes mértékben </w:t>
      </w:r>
      <w:r w:rsidR="00B366AB" w:rsidRPr="00E90B2F">
        <w:rPr>
          <w:rStyle w:val="tlid-translation"/>
          <w:rFonts w:asciiTheme="majorHAnsi" w:hAnsiTheme="majorHAnsi"/>
          <w:lang w:val="hu-HU"/>
        </w:rPr>
        <w:t>felelős</w:t>
      </w:r>
      <w:r w:rsidR="0097050A" w:rsidRPr="00E90B2F">
        <w:rPr>
          <w:rStyle w:val="tlid-translation"/>
          <w:rFonts w:asciiTheme="majorHAnsi" w:hAnsiTheme="majorHAnsi"/>
          <w:lang w:val="hu-HU"/>
        </w:rPr>
        <w:t xml:space="preserve"> a S</w:t>
      </w:r>
      <w:r w:rsidRPr="00E90B2F">
        <w:rPr>
          <w:rStyle w:val="tlid-translation"/>
          <w:rFonts w:asciiTheme="majorHAnsi" w:hAnsiTheme="majorHAnsi"/>
          <w:lang w:val="hu-HU"/>
        </w:rPr>
        <w:t>zoftver egyéni fel</w:t>
      </w:r>
      <w:r w:rsidR="00031075" w:rsidRPr="00E90B2F">
        <w:rPr>
          <w:rStyle w:val="tlid-translation"/>
          <w:rFonts w:asciiTheme="majorHAnsi" w:hAnsiTheme="majorHAnsi"/>
          <w:lang w:val="hu-HU"/>
        </w:rPr>
        <w:t>használók általi használatáért</w:t>
      </w:r>
      <w:r w:rsidRPr="00E90B2F">
        <w:rPr>
          <w:rStyle w:val="tlid-translation"/>
          <w:rFonts w:asciiTheme="majorHAnsi" w:hAnsiTheme="majorHAnsi"/>
          <w:lang w:val="hu-HU"/>
        </w:rPr>
        <w:t>.</w:t>
      </w:r>
      <w:r w:rsidRPr="00E90B2F">
        <w:rPr>
          <w:rFonts w:asciiTheme="majorHAnsi" w:hAnsiTheme="majorHAnsi"/>
          <w:lang w:val="hu-HU"/>
        </w:rPr>
        <w:br/>
      </w:r>
      <w:r w:rsidRPr="00E90B2F">
        <w:rPr>
          <w:rFonts w:asciiTheme="majorHAnsi" w:hAnsiTheme="majorHAnsi"/>
          <w:lang w:val="hu-HU"/>
        </w:rPr>
        <w:br/>
      </w:r>
      <w:r w:rsidRPr="00E90B2F">
        <w:rPr>
          <w:rStyle w:val="tlid-translation"/>
          <w:rFonts w:asciiTheme="majorHAnsi" w:hAnsiTheme="majorHAnsi"/>
          <w:lang w:val="hu-HU"/>
        </w:rPr>
        <w:t>5. Az iskola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 biztosítja, hogy minden olyan F</w:t>
      </w:r>
      <w:r w:rsidR="00031075" w:rsidRPr="00E90B2F">
        <w:rPr>
          <w:rStyle w:val="tlid-translation"/>
          <w:rFonts w:asciiTheme="majorHAnsi" w:hAnsiTheme="majorHAnsi"/>
          <w:lang w:val="hu-HU"/>
        </w:rPr>
        <w:t>elhasználó, aki</w:t>
      </w:r>
      <w:r w:rsidRPr="00E90B2F">
        <w:rPr>
          <w:rStyle w:val="tlid-translation"/>
          <w:rFonts w:asciiTheme="majorHAnsi" w:hAnsiTheme="majorHAnsi"/>
          <w:lang w:val="hu-HU"/>
        </w:rPr>
        <w:t xml:space="preserve"> tanulmánya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i </w:t>
      </w:r>
      <w:r w:rsidR="00C23DA1" w:rsidRPr="00E90B2F">
        <w:rPr>
          <w:rStyle w:val="tlid-translation"/>
          <w:rFonts w:asciiTheme="majorHAnsi" w:hAnsiTheme="majorHAnsi"/>
          <w:lang w:val="hu-HU"/>
        </w:rPr>
        <w:t>során a Szoftverrel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 </w:t>
      </w:r>
      <w:r w:rsidR="00C23DA1" w:rsidRPr="00E90B2F">
        <w:rPr>
          <w:rStyle w:val="tlid-translation"/>
          <w:rFonts w:asciiTheme="majorHAnsi" w:hAnsiTheme="majorHAnsi"/>
          <w:lang w:val="hu-HU"/>
        </w:rPr>
        <w:t>dolgozik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, </w:t>
      </w:r>
      <w:r w:rsidR="00C23DA1" w:rsidRPr="00E90B2F">
        <w:rPr>
          <w:rStyle w:val="tlid-translation"/>
          <w:rFonts w:asciiTheme="majorHAnsi" w:hAnsiTheme="majorHAnsi"/>
          <w:lang w:val="hu-HU"/>
        </w:rPr>
        <w:t>hasnálja</w:t>
      </w:r>
      <w:r w:rsidR="008D2D41" w:rsidRPr="00E90B2F">
        <w:rPr>
          <w:rStyle w:val="tlid-translation"/>
          <w:rFonts w:asciiTheme="majorHAnsi" w:hAnsiTheme="majorHAnsi"/>
          <w:lang w:val="hu-HU"/>
        </w:rPr>
        <w:t xml:space="preserve"> a S</w:t>
      </w:r>
      <w:r w:rsidRPr="00E90B2F">
        <w:rPr>
          <w:rStyle w:val="tlid-translation"/>
          <w:rFonts w:asciiTheme="majorHAnsi" w:hAnsiTheme="majorHAnsi"/>
          <w:lang w:val="hu-HU"/>
        </w:rPr>
        <w:t xml:space="preserve">zolgáltató </w:t>
      </w:r>
      <w:r w:rsidR="00C23DA1" w:rsidRPr="00E90B2F">
        <w:rPr>
          <w:rStyle w:val="tlid-translation"/>
          <w:rFonts w:asciiTheme="majorHAnsi" w:hAnsiTheme="majorHAnsi"/>
          <w:lang w:val="hu-HU"/>
        </w:rPr>
        <w:t>munkafüzeteit</w:t>
      </w:r>
      <w:r w:rsidR="00B70934" w:rsidRPr="00E90B2F">
        <w:rPr>
          <w:rStyle w:val="tlid-translation"/>
          <w:rFonts w:asciiTheme="majorHAnsi" w:hAnsiTheme="majorHAnsi"/>
          <w:lang w:val="hu-HU"/>
        </w:rPr>
        <w:t xml:space="preserve"> is</w:t>
      </w:r>
      <w:r w:rsidRPr="00E90B2F">
        <w:rPr>
          <w:rStyle w:val="tlid-translation"/>
          <w:rFonts w:asciiTheme="majorHAnsi" w:hAnsiTheme="majorHAnsi"/>
          <w:lang w:val="hu-HU"/>
        </w:rPr>
        <w:t>.</w:t>
      </w:r>
      <w:r w:rsidRPr="00E90B2F">
        <w:rPr>
          <w:rFonts w:asciiTheme="majorHAnsi" w:hAnsiTheme="majorHAnsi"/>
          <w:lang w:val="hu-HU"/>
        </w:rPr>
        <w:br/>
      </w:r>
      <w:r w:rsidRPr="00E90B2F">
        <w:rPr>
          <w:rFonts w:asciiTheme="majorHAnsi" w:hAnsiTheme="majorHAnsi"/>
          <w:lang w:val="hu-HU"/>
        </w:rPr>
        <w:br/>
      </w:r>
      <w:r w:rsidRPr="00E90B2F">
        <w:rPr>
          <w:rStyle w:val="tlid-translation"/>
          <w:rFonts w:asciiTheme="majorHAnsi" w:hAnsiTheme="majorHAnsi"/>
          <w:lang w:val="hu-HU"/>
        </w:rPr>
        <w:t>6. Ezen feltételek megsértése az EULA lényeges megsértésének (lényeges szerződésszegés</w:t>
      </w:r>
      <w:r w:rsidR="00983ED2" w:rsidRPr="00E90B2F">
        <w:rPr>
          <w:rStyle w:val="tlid-translation"/>
          <w:rFonts w:asciiTheme="majorHAnsi" w:hAnsiTheme="majorHAnsi"/>
          <w:lang w:val="hu-HU"/>
        </w:rPr>
        <w:t>nek</w:t>
      </w:r>
      <w:r w:rsidRPr="00E90B2F">
        <w:rPr>
          <w:rStyle w:val="tlid-translation"/>
          <w:rFonts w:asciiTheme="majorHAnsi" w:hAnsiTheme="majorHAnsi"/>
          <w:lang w:val="hu-HU"/>
        </w:rPr>
        <w:t>) minősül, és a Szolgáltató jogosult</w:t>
      </w:r>
      <w:r w:rsidR="00BE36FC" w:rsidRPr="00E90B2F">
        <w:rPr>
          <w:rStyle w:val="tlid-translation"/>
          <w:rFonts w:asciiTheme="majorHAnsi" w:hAnsiTheme="majorHAnsi"/>
          <w:lang w:val="hu-HU"/>
        </w:rPr>
        <w:t xml:space="preserve"> eljárni és</w:t>
      </w:r>
      <w:r w:rsidRPr="00E90B2F">
        <w:rPr>
          <w:rStyle w:val="tlid-translation"/>
          <w:rFonts w:asciiTheme="majorHAnsi" w:hAnsiTheme="majorHAnsi"/>
          <w:lang w:val="hu-HU"/>
        </w:rPr>
        <w:t xml:space="preserve"> követeléseket érvényesíteni az EULA, a </w:t>
      </w:r>
      <w:r w:rsidR="00BE36FC" w:rsidRPr="00E90B2F">
        <w:rPr>
          <w:rStyle w:val="tlid-translation"/>
          <w:rFonts w:asciiTheme="majorHAnsi" w:hAnsiTheme="majorHAnsi"/>
          <w:lang w:val="hu-HU"/>
        </w:rPr>
        <w:t xml:space="preserve">Kereskedelmi </w:t>
      </w:r>
      <w:r w:rsidR="00C87DA6" w:rsidRPr="00E90B2F">
        <w:rPr>
          <w:rStyle w:val="tlid-translation"/>
          <w:rFonts w:asciiTheme="majorHAnsi" w:hAnsiTheme="majorHAnsi"/>
          <w:lang w:val="hu-HU"/>
        </w:rPr>
        <w:t xml:space="preserve">törvénykönyv </w:t>
      </w:r>
      <w:r w:rsidRPr="00E90B2F">
        <w:rPr>
          <w:rStyle w:val="tlid-translation"/>
          <w:rFonts w:asciiTheme="majorHAnsi" w:hAnsiTheme="majorHAnsi"/>
          <w:lang w:val="hu-HU"/>
        </w:rPr>
        <w:t xml:space="preserve"> és az alkalmazandó szabályok szerint.</w:t>
      </w:r>
      <w:bookmarkStart w:id="0" w:name="_GoBack"/>
      <w:bookmarkEnd w:id="0"/>
    </w:p>
    <w:sectPr w:rsidR="007015FC" w:rsidRPr="00E90B2F">
      <w:pgSz w:w="11906" w:h="16838"/>
      <w:pgMar w:top="1417" w:right="1417" w:bottom="1417" w:left="1417" w:header="567" w:footer="1134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EA26B" w16cid:durableId="211CF0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69E"/>
    <w:multiLevelType w:val="multilevel"/>
    <w:tmpl w:val="DB8055DC"/>
    <w:lvl w:ilvl="0">
      <w:start w:val="1"/>
      <w:numFmt w:val="decimal"/>
      <w:lvlText w:val="%1"/>
      <w:lvlJc w:val="left"/>
      <w:pPr>
        <w:ind w:left="567" w:hanging="567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567" w:hanging="567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18"/>
    <w:rsid w:val="00031075"/>
    <w:rsid w:val="00100AD1"/>
    <w:rsid w:val="0018313A"/>
    <w:rsid w:val="00273532"/>
    <w:rsid w:val="002A7010"/>
    <w:rsid w:val="002C6C18"/>
    <w:rsid w:val="002E6082"/>
    <w:rsid w:val="002E6D0C"/>
    <w:rsid w:val="00313C9B"/>
    <w:rsid w:val="003D04A1"/>
    <w:rsid w:val="00401B4C"/>
    <w:rsid w:val="004453CE"/>
    <w:rsid w:val="00453868"/>
    <w:rsid w:val="004B5BF8"/>
    <w:rsid w:val="00662F5B"/>
    <w:rsid w:val="0069532B"/>
    <w:rsid w:val="00695C2E"/>
    <w:rsid w:val="006B14C6"/>
    <w:rsid w:val="007015FC"/>
    <w:rsid w:val="00746DE9"/>
    <w:rsid w:val="008D0A6C"/>
    <w:rsid w:val="008D2504"/>
    <w:rsid w:val="008D2D41"/>
    <w:rsid w:val="0097050A"/>
    <w:rsid w:val="00983ED2"/>
    <w:rsid w:val="009C1573"/>
    <w:rsid w:val="00A65687"/>
    <w:rsid w:val="00A90CDB"/>
    <w:rsid w:val="00AD5F2F"/>
    <w:rsid w:val="00B366AB"/>
    <w:rsid w:val="00B70934"/>
    <w:rsid w:val="00B86306"/>
    <w:rsid w:val="00BE36FC"/>
    <w:rsid w:val="00BE5E67"/>
    <w:rsid w:val="00C23DA1"/>
    <w:rsid w:val="00C27846"/>
    <w:rsid w:val="00C87DA6"/>
    <w:rsid w:val="00CC3001"/>
    <w:rsid w:val="00D215C0"/>
    <w:rsid w:val="00D5525D"/>
    <w:rsid w:val="00DA1DCB"/>
    <w:rsid w:val="00DA7486"/>
    <w:rsid w:val="00DE3B9D"/>
    <w:rsid w:val="00E02FEB"/>
    <w:rsid w:val="00E041EE"/>
    <w:rsid w:val="00E12DF3"/>
    <w:rsid w:val="00E90B2F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5821"/>
  <w15:docId w15:val="{D9D80641-B69E-4802-BA9C-64FA8BAE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ormlny"/>
    <w:next w:val="Normlny"/>
    <w:pPr>
      <w:keepNext/>
      <w:jc w:val="center"/>
      <w:outlineLvl w:val="1"/>
    </w:pPr>
    <w:rPr>
      <w:b/>
      <w:sz w:val="24"/>
      <w:szCs w:val="24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lid-translation">
    <w:name w:val="tlid-translation"/>
    <w:basedOn w:val="Predvolenpsmoodseku"/>
    <w:rsid w:val="007015FC"/>
  </w:style>
  <w:style w:type="paragraph" w:styleId="Odsekzoznamu">
    <w:name w:val="List Paragraph"/>
    <w:basedOn w:val="Normlny"/>
    <w:uiPriority w:val="34"/>
    <w:qFormat/>
    <w:rsid w:val="009C1573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BE3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E36FC"/>
    <w:rPr>
      <w:rFonts w:ascii="Courier New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313C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3C9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3C9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3C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3C9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3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3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indícia</dc:creator>
  <cp:lastModifiedBy>HP</cp:lastModifiedBy>
  <cp:revision>2</cp:revision>
  <cp:lastPrinted>2019-09-05T13:17:00Z</cp:lastPrinted>
  <dcterms:created xsi:type="dcterms:W3CDTF">2019-09-10T13:30:00Z</dcterms:created>
  <dcterms:modified xsi:type="dcterms:W3CDTF">2019-09-10T13:30:00Z</dcterms:modified>
</cp:coreProperties>
</file>